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ind w:hanging="0" w:start="0" w:end="0"/>
        <w:jc w:val="end"/>
        <w:rPr/>
      </w:pPr>
      <w:r>
        <w:rPr/>
      </w:r>
    </w:p>
    <w:p>
      <w:pPr>
        <w:pStyle w:val="BodyText"/>
        <w:bidi w:val="0"/>
        <w:spacing w:before="0" w:after="0"/>
        <w:ind w:hanging="0" w:start="0" w:end="0"/>
        <w:jc w:val="end"/>
        <w:rPr>
          <w:rFonts w:ascii="Calibri" w:hAnsi="Calibri"/>
          <w:b/>
          <w:color w:val="000000"/>
          <w:sz w:val="20"/>
        </w:rPr>
      </w:pPr>
      <w:bookmarkStart w:id="0" w:name="_Toc19535831"/>
      <w:bookmarkStart w:id="1" w:name="_Toc461193866"/>
      <w:bookmarkStart w:id="2" w:name="_Hlk104738849"/>
      <w:bookmarkStart w:id="3" w:name="_Toc72155148"/>
      <w:bookmarkStart w:id="4" w:name="_Toc32565681"/>
      <w:bookmarkEnd w:id="0"/>
      <w:bookmarkEnd w:id="1"/>
      <w:bookmarkEnd w:id="2"/>
      <w:bookmarkEnd w:id="3"/>
      <w:bookmarkEnd w:id="4"/>
      <w:r>
        <w:rPr>
          <w:rFonts w:ascii="Calibri" w:hAnsi="Calibri"/>
          <w:b/>
          <w:color w:val="000000"/>
          <w:sz w:val="20"/>
        </w:rPr>
        <w:t>Załącznik nr 6 do SWZ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>Znak postępowania: MK.271.2.</w:t>
      </w:r>
      <w:r>
        <w:rPr>
          <w:rFonts w:ascii="Calibri" w:hAnsi="Calibri"/>
          <w:b/>
          <w:color w:val="000000"/>
          <w:sz w:val="20"/>
        </w:rPr>
        <w:t>4</w:t>
      </w:r>
      <w:r>
        <w:rPr>
          <w:rFonts w:ascii="Calibri" w:hAnsi="Calibri"/>
          <w:b/>
          <w:color w:val="000000"/>
          <w:sz w:val="20"/>
        </w:rPr>
        <w:t>.2026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tbl>
      <w:tblPr>
        <w:tblW w:w="9015" w:type="dxa"/>
        <w:jc w:val="start"/>
        <w:tblInd w:w="-5" w:type="dxa"/>
        <w:tblLayout w:type="fixed"/>
        <w:tblCellMar>
          <w:top w:w="28" w:type="dxa"/>
          <w:start w:w="70" w:type="dxa"/>
          <w:bottom w:w="28" w:type="dxa"/>
          <w:end w:w="70" w:type="dxa"/>
        </w:tblCellMar>
      </w:tblPr>
      <w:tblGrid>
        <w:gridCol w:w="3358"/>
        <w:gridCol w:w="5657"/>
      </w:tblGrid>
      <w:tr>
        <w:trPr/>
        <w:tc>
          <w:tcPr>
            <w:tcW w:w="33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8D8D8" w:val="clear"/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Nazwa Wykonawcy</w:t>
            </w:r>
          </w:p>
        </w:tc>
        <w:tc>
          <w:tcPr>
            <w:tcW w:w="56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33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8D8D8" w:val="clear"/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Adres Wykonawcy:                                                  kod, miejscowość, ulica, nr lokalu</w:t>
            </w:r>
          </w:p>
        </w:tc>
        <w:tc>
          <w:tcPr>
            <w:tcW w:w="56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33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8D8D8" w:val="clear"/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NIP</w:t>
            </w:r>
          </w:p>
        </w:tc>
        <w:tc>
          <w:tcPr>
            <w:tcW w:w="56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33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8D8D8" w:val="clear"/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REGON</w:t>
            </w:r>
          </w:p>
        </w:tc>
        <w:tc>
          <w:tcPr>
            <w:tcW w:w="56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</w:tbl>
    <w:p>
      <w:pPr>
        <w:pStyle w:val="BodyText"/>
        <w:bidi w:val="0"/>
        <w:spacing w:before="0" w:after="0"/>
        <w:ind w:hanging="10" w:start="426" w:end="14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bookmarkStart w:id="5" w:name="_Toc516060415"/>
      <w:bookmarkEnd w:id="5"/>
      <w:r>
        <w:rPr>
          <w:rFonts w:ascii="Calibri" w:hAnsi="Calibri"/>
          <w:b/>
          <w:color w:val="000000"/>
          <w:sz w:val="20"/>
        </w:rPr>
        <w:t>Oświadczenie o zastrzeżeniu informacji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color w:val="000000"/>
          <w:sz w:val="20"/>
        </w:rPr>
      </w:pPr>
      <w:bookmarkStart w:id="6" w:name="_Hlk90585467"/>
      <w:bookmarkStart w:id="7" w:name="_Hlk104738895"/>
      <w:bookmarkStart w:id="8" w:name="_Hlk90585750"/>
      <w:bookmarkEnd w:id="6"/>
      <w:bookmarkEnd w:id="7"/>
      <w:bookmarkEnd w:id="8"/>
      <w:r>
        <w:rPr>
          <w:rFonts w:ascii="Calibri" w:hAnsi="Calibri"/>
          <w:color w:val="000000"/>
          <w:sz w:val="20"/>
        </w:rPr>
        <w:t xml:space="preserve">My, niżej podpisani, działając w imieniu i na rzecz: 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.....................................................................................................................................................</w:t>
      </w:r>
    </w:p>
    <w:p>
      <w:pPr>
        <w:pStyle w:val="BodyText"/>
        <w:bidi w:val="0"/>
        <w:spacing w:before="0" w:after="0"/>
        <w:ind w:hanging="284" w:start="284" w:end="0"/>
        <w:jc w:val="center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(nazwa/firma Wykonawcy)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bookmarkStart w:id="9" w:name="_Hlk135557733"/>
      <w:bookmarkEnd w:id="9"/>
      <w:r>
        <w:rPr>
          <w:rFonts w:ascii="Calibri" w:hAnsi="Calibri"/>
          <w:color w:val="000000"/>
          <w:sz w:val="20"/>
        </w:rPr>
        <w:t xml:space="preserve">Na potrzeby postępowania o udzielenie zamówienia publicznego na </w:t>
      </w: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0"/>
        </w:rPr>
        <w:t>Zakup serwera i macierzy wraz oprogramowaniem i uruchomieniem</w:t>
      </w:r>
      <w:r>
        <w:rPr>
          <w:color w:val="000000"/>
        </w:rPr>
        <w:t>” </w:t>
      </w:r>
      <w:r>
        <w:rPr>
          <w:rFonts w:ascii="Calibri" w:hAnsi="Calibri"/>
          <w:color w:val="000000"/>
          <w:sz w:val="20"/>
        </w:rPr>
        <w:t>niniejszym oświadczamy, że zastrzegamy jako tajemnicę przedsiębiorstwa w rozumieniu przepisów ustawy z dnia 16 kwietnia 1993 r. o zwalczaniu nieuczciwej konkurencji (t.j. Dz. U. z 2022 r. poz. 1233) informacje zawarte w ofercie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w następującym zakresie: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color w:val="00000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color w:val="000000"/>
          <w:sz w:val="20"/>
        </w:rPr>
        <w:t>.….…………………………………………………………………………………………………………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W pozostałym zakresie oferta jest jawna i nie zawiera informacji stanowiących tajemnicę przedsiębiorstwa.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Uzasadnienie zastrzeżenia wskazanych informacji, wraz z załączeniem ewentualnych dowodów: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color w:val="000000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i/>
          <w:color w:val="000000"/>
          <w:sz w:val="20"/>
        </w:rPr>
        <w:t>..….…………………………………………………………………………………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 xml:space="preserve">(Należy wykazać spełnienie </w:t>
      </w:r>
      <w:r>
        <w:rPr>
          <w:rFonts w:ascii="Calibri" w:hAnsi="Calibri"/>
          <w:b/>
          <w:color w:val="000000"/>
          <w:sz w:val="20"/>
        </w:rPr>
        <w:t>wszystkich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 xml:space="preserve">przesłanek określonych w </w:t>
      </w:r>
      <w:r>
        <w:rPr>
          <w:rFonts w:ascii="Calibri" w:hAnsi="Calibri"/>
          <w:color w:val="222222"/>
          <w:sz w:val="20"/>
        </w:rPr>
        <w:t xml:space="preserve">ustawie z dnia 16 kwietnia 1993 r. o zwalczaniu nieuczciwej konkurencji </w:t>
      </w:r>
      <w:r>
        <w:rPr>
          <w:rFonts w:ascii="Calibri" w:hAnsi="Calibri"/>
          <w:color w:val="000000"/>
          <w:sz w:val="20"/>
        </w:rPr>
        <w:t>(t.j. Dz. U. z 2022 r. poz. 1233)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360" w:before="360" w:after="360"/>
        <w:ind w:hanging="0" w:start="0" w:end="0"/>
        <w:jc w:val="center"/>
        <w:rPr>
          <w:color w:val="FF0000"/>
        </w:rPr>
      </w:pPr>
      <w:r>
        <w:rPr>
          <w:rFonts w:ascii="Calibri" w:hAnsi="Calibri"/>
          <w:color w:val="FF0000"/>
          <w:sz w:val="14"/>
        </w:rPr>
        <w:t>Dokument musi być opatrzony przez osobę lub osoby uprawnione do reprezentowania Wykonawcy kwalifikowanym podpisem elektronicznym lub podpisem zaufanym lub podpisem osobistym (e-dowodem).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LibreOffice/26.2.2.2$Windows_X86_64 LibreOffice_project/1f77d10d6938fd34972958f64b2bcfa54f8b1ba5</Application>
  <AppVersion>15.0000</AppVersion>
  <Pages>1</Pages>
  <Words>159</Words>
  <Characters>1372</Characters>
  <CharactersWithSpaces>1581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2026-03-30T14:09:20Z</dcterms:created>
  <dc:creator/>
  <dc:description/>
  <dc:language>pl-PL</dc:language>
  <cp:lastModifiedBy/>
  <dcterms:modified xsi:type="dcterms:W3CDTF">2026-04-27T09:37:01Z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